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61363524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44"/>
          <w:szCs w:val="22"/>
          <w:lang w:val="en-US" w:eastAsia="zh-CN" w:bidi="ar-SA"/>
        </w:rPr>
      </w:sdtEndPr>
      <w:sdtContent>
        <w:p w14:paraId="5F70D2C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02B2693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第1章 引言</w:t>
          </w:r>
          <w:r>
            <w:tab/>
          </w:r>
          <w:r>
            <w:fldChar w:fldCharType="begin"/>
          </w:r>
          <w:r>
            <w:instrText xml:space="preserve"> PAGEREF _Toc77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BD140A9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_Toc8024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 xml:space="preserve">1.1 </w:t>
          </w:r>
          <w:r>
            <w:rPr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_Toc8024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171A5E6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_Toc25173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 xml:space="preserve">1.2 </w:t>
          </w:r>
          <w:r>
            <w:rPr>
              <w:rFonts w:hint="eastAsia"/>
            </w:rPr>
            <w:t>预期读者</w:t>
          </w:r>
          <w:r>
            <w:tab/>
          </w:r>
          <w:r>
            <w:fldChar w:fldCharType="begin"/>
          </w:r>
          <w:r>
            <w:instrText xml:space="preserve"> PAGEREF _Toc25173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98FBA26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_Toc23280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第2章 </w:t>
          </w:r>
          <w:r>
            <w:rPr>
              <w:rFonts w:hint="eastAsia"/>
              <w:lang w:val="en-US" w:eastAsia="zh-Hans"/>
            </w:rPr>
            <w:t>报销</w:t>
          </w:r>
          <w:r>
            <w:t>说明</w:t>
          </w:r>
          <w:r>
            <w:tab/>
          </w:r>
          <w:r>
            <w:fldChar w:fldCharType="begin"/>
          </w:r>
          <w:r>
            <w:instrText xml:space="preserve"> PAGEREF _Toc23280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654C0B8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_Toc1693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rPr>
              <w:rFonts w:hint="eastAsia"/>
              <w:lang w:val="en-US" w:eastAsia="zh-Hans"/>
            </w:rPr>
            <w:t>报销流程说明</w:t>
          </w:r>
          <w:r>
            <w:tab/>
          </w:r>
          <w:r>
            <w:fldChar w:fldCharType="begin"/>
          </w:r>
          <w:r>
            <w:instrText xml:space="preserve"> PAGEREF _Toc1693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8C3FED1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_Toc29836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审批说明</w:t>
          </w:r>
          <w:r>
            <w:tab/>
          </w:r>
          <w:r>
            <w:fldChar w:fldCharType="begin"/>
          </w:r>
          <w:r>
            <w:instrText xml:space="preserve"> PAGEREF _Toc29836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00223C5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_Toc907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Hans"/>
            </w:rPr>
            <w:t>第三章</w:t>
          </w:r>
          <w:r>
            <w:rPr>
              <w:rFonts w:hint="default"/>
              <w:lang w:eastAsia="zh-Hans"/>
            </w:rPr>
            <w:t xml:space="preserve"> </w:t>
          </w:r>
          <w:r>
            <w:rPr>
              <w:rFonts w:hint="eastAsia"/>
            </w:rPr>
            <w:t>软件操作流程</w:t>
          </w:r>
          <w:r>
            <w:tab/>
          </w:r>
          <w:r>
            <w:fldChar w:fldCharType="begin"/>
          </w:r>
          <w:r>
            <w:instrText xml:space="preserve"> PAGEREF _Toc907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8E5C349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_Toc2333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t>系统登录</w:t>
          </w:r>
          <w:r>
            <w:rPr>
              <w:rFonts w:hint="eastAsia"/>
              <w:lang w:val="en-US" w:eastAsia="zh-Hans"/>
            </w:rPr>
            <w:t>方式</w:t>
          </w:r>
          <w:r>
            <w:tab/>
          </w:r>
          <w:r>
            <w:fldChar w:fldCharType="begin"/>
          </w:r>
          <w:r>
            <w:instrText xml:space="preserve"> PAGEREF _Toc2333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8D5733C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_Toc27109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企业微信登录</w:t>
          </w:r>
          <w:r>
            <w:tab/>
          </w:r>
          <w:r>
            <w:fldChar w:fldCharType="begin"/>
          </w:r>
          <w:r>
            <w:instrText xml:space="preserve"> PAGEREF _Toc27109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9495665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_Toc6019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浏览器登录</w:t>
          </w:r>
          <w:r>
            <w:rPr>
              <w:rFonts w:hint="default"/>
              <w:lang w:eastAsia="zh-Hans"/>
            </w:rPr>
            <w:t>（</w:t>
          </w:r>
          <w:r>
            <w:rPr>
              <w:rFonts w:hint="eastAsia"/>
              <w:lang w:val="en-US" w:eastAsia="zh-Hans"/>
            </w:rPr>
            <w:t>推荐谷歌浏览器</w:t>
          </w:r>
          <w:r>
            <w:rPr>
              <w:rFonts w:hint="default"/>
              <w:lang w:eastAsia="zh-Hans"/>
            </w:rPr>
            <w:t>）</w:t>
          </w:r>
          <w:r>
            <w:tab/>
          </w:r>
          <w:r>
            <w:fldChar w:fldCharType="begin"/>
          </w:r>
          <w:r>
            <w:instrText xml:space="preserve"> PAGEREF _Toc6019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B7EF4A1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_Toc29051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4</w:t>
          </w:r>
          <w:r>
            <w:rPr>
              <w:rFonts w:hint="eastAsia"/>
              <w:lang w:val="en-US" w:eastAsia="zh-Hans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_Toc29051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8620316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_Toc782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5</w:t>
          </w:r>
          <w:r>
            <w:rPr>
              <w:rFonts w:hint="eastAsia"/>
              <w:lang w:val="en-US" w:eastAsia="zh-Hans"/>
            </w:rPr>
            <w:t>系统首页</w:t>
          </w:r>
          <w:r>
            <w:tab/>
          </w:r>
          <w:r>
            <w:fldChar w:fldCharType="begin"/>
          </w:r>
          <w:r>
            <w:instrText xml:space="preserve"> PAGEREF _Toc782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42C9DEA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_Toc22543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6</w:t>
          </w:r>
          <w:r>
            <w:rPr>
              <w:rFonts w:hint="eastAsia"/>
            </w:rPr>
            <w:t>事前</w:t>
          </w:r>
          <w:r>
            <w:t>申请单填写</w:t>
          </w:r>
          <w:r>
            <w:tab/>
          </w:r>
          <w:r>
            <w:fldChar w:fldCharType="begin"/>
          </w:r>
          <w:r>
            <w:instrText xml:space="preserve"> PAGEREF _Toc22543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4E0ADCB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_Toc17229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7</w:t>
          </w:r>
          <w:r>
            <w:rPr>
              <w:rFonts w:hint="eastAsia"/>
              <w:lang w:val="en-US" w:eastAsia="zh-CN"/>
            </w:rPr>
            <w:t xml:space="preserve"> GCP报销</w:t>
          </w:r>
          <w:r>
            <w:rPr>
              <w:rFonts w:hint="eastAsia"/>
              <w:lang w:val="en-US" w:eastAsia="zh-Hans"/>
            </w:rPr>
            <w:t>申请录入</w:t>
          </w:r>
          <w:r>
            <w:tab/>
          </w:r>
          <w:r>
            <w:fldChar w:fldCharType="begin"/>
          </w:r>
          <w:r>
            <w:instrText xml:space="preserve"> PAGEREF _Toc17229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7C1D979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_Toc27783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8</w:t>
          </w:r>
          <w:r>
            <w:rPr>
              <w:rFonts w:hint="eastAsia"/>
              <w:lang w:val="en-US" w:eastAsia="zh-Hans"/>
            </w:rPr>
            <w:t>修改申请人</w:t>
          </w:r>
          <w:r>
            <w:tab/>
          </w:r>
          <w:r>
            <w:fldChar w:fldCharType="begin"/>
          </w:r>
          <w:r>
            <w:instrText xml:space="preserve"> PAGEREF _Toc27783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1859EB2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_Toc29420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9</w:t>
          </w:r>
          <w:r>
            <w:rPr>
              <w:rFonts w:hint="eastAsia"/>
              <w:lang w:val="en-US" w:eastAsia="zh-Hans"/>
            </w:rPr>
            <w:t>选择预算</w:t>
          </w:r>
          <w:r>
            <w:tab/>
          </w:r>
          <w:r>
            <w:fldChar w:fldCharType="begin"/>
          </w:r>
          <w:r>
            <w:instrText xml:space="preserve"> PAGEREF _Toc29420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CF994E3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_Toc20658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10</w:t>
          </w:r>
          <w:r>
            <w:rPr>
              <w:rFonts w:hint="eastAsia"/>
              <w:lang w:val="en-US" w:eastAsia="zh-Hans"/>
            </w:rPr>
            <w:t>附件导入</w:t>
          </w:r>
          <w:r>
            <w:tab/>
          </w:r>
          <w:r>
            <w:fldChar w:fldCharType="begin"/>
          </w:r>
          <w:r>
            <w:instrText xml:space="preserve"> PAGEREF _Toc20658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D90A604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_Toc16116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3.15</w:t>
          </w:r>
          <w:r>
            <w:rPr>
              <w:rFonts w:hint="eastAsia"/>
              <w:lang w:val="en-US" w:eastAsia="zh-Hans"/>
            </w:rPr>
            <w:t>事前申请单提交审核</w:t>
          </w:r>
          <w:r>
            <w:tab/>
          </w:r>
          <w:r>
            <w:fldChar w:fldCharType="begin"/>
          </w:r>
          <w:r>
            <w:instrText xml:space="preserve"> PAGEREF _Toc16116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075DA1A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_Toc3616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16</w:t>
          </w:r>
          <w:r>
            <w:rPr>
              <w:rFonts w:hint="eastAsia"/>
            </w:rPr>
            <w:t>流程查看-小海助手</w:t>
          </w:r>
          <w:r>
            <w:tab/>
          </w:r>
          <w:r>
            <w:fldChar w:fldCharType="begin"/>
          </w:r>
          <w:r>
            <w:instrText xml:space="preserve"> PAGEREF _Toc3616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C1A1AFE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17</w:t>
          </w:r>
          <w:r>
            <w:rPr>
              <w:rFonts w:hint="eastAsia"/>
              <w:lang w:val="en-US" w:eastAsia="zh-Hans"/>
            </w:rPr>
            <w:t>报销单录入</w:t>
          </w:r>
          <w:r>
            <w:tab/>
          </w:r>
          <w:r>
            <w:fldChar w:fldCharType="begin"/>
          </w:r>
          <w:r>
            <w:instrText xml:space="preserve"> PAGEREF _Toc178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85094BA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_Toc16102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27</w:t>
          </w:r>
          <w:r>
            <w:rPr>
              <w:rFonts w:hint="eastAsia"/>
              <w:lang w:val="en-US" w:eastAsia="zh-Hans"/>
            </w:rPr>
            <w:t>打印事前申请单</w:t>
          </w:r>
          <w:r>
            <w:tab/>
          </w:r>
          <w:r>
            <w:fldChar w:fldCharType="begin"/>
          </w:r>
          <w:r>
            <w:instrText xml:space="preserve"> PAGEREF _Toc16102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6EED6C3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_Toc24578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28</w:t>
          </w:r>
          <w:r>
            <w:rPr>
              <w:rFonts w:hint="eastAsia"/>
              <w:lang w:eastAsia="zh-Hans"/>
            </w:rPr>
            <w:t>项目授权</w:t>
          </w:r>
          <w:r>
            <w:tab/>
          </w:r>
          <w:r>
            <w:fldChar w:fldCharType="begin"/>
          </w:r>
          <w:r>
            <w:instrText xml:space="preserve"> PAGEREF _Toc24578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CB1F612">
          <w:pPr>
            <w:pStyle w:val="2"/>
            <w:bidi w:val="0"/>
            <w:jc w:val="both"/>
            <w:outlineLvl w:val="9"/>
            <w:rPr>
              <w:rFonts w:hint="eastAsia" w:asciiTheme="minorHAnsi" w:hAnsiTheme="minorHAnsi" w:eastAsiaTheme="minorEastAsia" w:cstheme="minorBidi"/>
              <w:b/>
              <w:kern w:val="44"/>
              <w:sz w:val="44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21C909E0">
      <w:pPr>
        <w:rPr>
          <w:rFonts w:hint="eastAsia"/>
        </w:rPr>
      </w:pPr>
    </w:p>
    <w:p w14:paraId="5E86E258">
      <w:pPr>
        <w:pStyle w:val="2"/>
        <w:numPr>
          <w:ilvl w:val="0"/>
          <w:numId w:val="2"/>
        </w:numPr>
        <w:bidi w:val="0"/>
        <w:rPr>
          <w:rFonts w:hint="eastAsia"/>
        </w:rPr>
      </w:pPr>
      <w:bookmarkStart w:id="0" w:name="_Toc75171271"/>
      <w:bookmarkStart w:id="1" w:name="_Toc149047970"/>
      <w:bookmarkStart w:id="2" w:name="_Toc14472"/>
      <w:bookmarkStart w:id="3" w:name="_Toc77"/>
      <w:bookmarkStart w:id="4" w:name="_Toc77194795"/>
      <w:r>
        <w:rPr>
          <w:rFonts w:hint="eastAsia"/>
        </w:rPr>
        <w:t>引言</w:t>
      </w:r>
      <w:bookmarkEnd w:id="0"/>
      <w:bookmarkEnd w:id="1"/>
      <w:bookmarkEnd w:id="2"/>
      <w:bookmarkEnd w:id="3"/>
      <w:bookmarkEnd w:id="4"/>
    </w:p>
    <w:p w14:paraId="3991E239">
      <w:pPr>
        <w:pStyle w:val="3"/>
        <w:bidi w:val="0"/>
        <w:rPr>
          <w:rFonts w:hint="eastAsia"/>
        </w:rPr>
      </w:pPr>
      <w:bookmarkStart w:id="5" w:name="_Toc10729"/>
      <w:bookmarkStart w:id="6" w:name="_Toc77194796"/>
      <w:bookmarkStart w:id="7" w:name="_Toc8024"/>
      <w:bookmarkStart w:id="8" w:name="_Toc75171272"/>
      <w:bookmarkStart w:id="9" w:name="_Toc71559543"/>
      <w:bookmarkStart w:id="10" w:name="_Toc149047971"/>
      <w:r>
        <w:rPr>
          <w:rFonts w:hint="eastAsia"/>
        </w:rPr>
        <w:t>编写目的</w:t>
      </w:r>
      <w:bookmarkEnd w:id="5"/>
      <w:bookmarkEnd w:id="6"/>
      <w:bookmarkEnd w:id="7"/>
      <w:bookmarkEnd w:id="8"/>
      <w:bookmarkEnd w:id="9"/>
      <w:bookmarkEnd w:id="10"/>
    </w:p>
    <w:p w14:paraId="4694BEDD">
      <w:pPr>
        <w:spacing w:line="360" w:lineRule="auto"/>
        <w:rPr>
          <w:sz w:val="24"/>
          <w:szCs w:val="24"/>
        </w:rPr>
      </w:pPr>
      <w:bookmarkStart w:id="11" w:name="_Toc71559544"/>
      <w:r>
        <w:rPr>
          <w:rFonts w:hint="eastAsia"/>
          <w:sz w:val="24"/>
          <w:szCs w:val="24"/>
        </w:rPr>
        <w:t>使用O</w:t>
      </w:r>
      <w:r>
        <w:rPr>
          <w:sz w:val="24"/>
          <w:szCs w:val="24"/>
        </w:rPr>
        <w:t>ES</w:t>
      </w:r>
      <w:r>
        <w:rPr>
          <w:rFonts w:hint="eastAsia"/>
          <w:sz w:val="24"/>
          <w:szCs w:val="24"/>
        </w:rPr>
        <w:t>系统的深圳三院内部用户通过该操作手册了解</w:t>
      </w:r>
      <w:r>
        <w:rPr>
          <w:rFonts w:hint="eastAsia"/>
          <w:sz w:val="24"/>
          <w:szCs w:val="24"/>
          <w:lang w:val="en-US" w:eastAsia="zh-Hans"/>
        </w:rPr>
        <w:t>智能报账</w:t>
      </w:r>
      <w:r>
        <w:rPr>
          <w:rFonts w:hint="eastAsia"/>
          <w:sz w:val="24"/>
          <w:szCs w:val="24"/>
        </w:rPr>
        <w:t>的操作方法。</w:t>
      </w:r>
    </w:p>
    <w:p w14:paraId="11BD2192">
      <w:pPr>
        <w:pStyle w:val="3"/>
        <w:bidi w:val="0"/>
        <w:rPr>
          <w:rFonts w:hint="eastAsia"/>
        </w:rPr>
      </w:pPr>
      <w:bookmarkStart w:id="12" w:name="_Toc9835"/>
      <w:bookmarkStart w:id="13" w:name="_Toc77194797"/>
      <w:bookmarkStart w:id="14" w:name="_Toc75171273"/>
      <w:bookmarkStart w:id="15" w:name="_Toc149047972"/>
      <w:bookmarkStart w:id="16" w:name="_Toc25173"/>
      <w:r>
        <w:rPr>
          <w:rFonts w:hint="eastAsia"/>
        </w:rPr>
        <w:t>预期读者</w:t>
      </w:r>
      <w:bookmarkEnd w:id="11"/>
      <w:bookmarkEnd w:id="12"/>
      <w:bookmarkEnd w:id="13"/>
      <w:bookmarkEnd w:id="14"/>
      <w:bookmarkEnd w:id="15"/>
      <w:bookmarkEnd w:id="16"/>
    </w:p>
    <w:p w14:paraId="04D2C668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使用O</w:t>
      </w:r>
      <w:r>
        <w:rPr>
          <w:sz w:val="24"/>
          <w:szCs w:val="24"/>
        </w:rPr>
        <w:t>ES</w:t>
      </w:r>
      <w:r>
        <w:rPr>
          <w:rFonts w:hint="eastAsia"/>
          <w:sz w:val="24"/>
          <w:szCs w:val="24"/>
        </w:rPr>
        <w:t>系统的深圳三院内部用户。</w:t>
      </w:r>
    </w:p>
    <w:p w14:paraId="7FE00079">
      <w:pPr>
        <w:pStyle w:val="2"/>
        <w:numPr>
          <w:ilvl w:val="0"/>
          <w:numId w:val="2"/>
        </w:numPr>
        <w:bidi w:val="0"/>
        <w:rPr>
          <w:rFonts w:hint="eastAsia"/>
        </w:rPr>
      </w:pPr>
      <w:bookmarkStart w:id="17" w:name="_Toc149047973"/>
      <w:bookmarkStart w:id="18" w:name="_Toc23280"/>
      <w:bookmarkStart w:id="19" w:name="_Toc77194804"/>
      <w:bookmarkStart w:id="20" w:name="_Toc75171281"/>
      <w:bookmarkStart w:id="21" w:name="_Toc17149"/>
      <w:r>
        <w:rPr>
          <w:rFonts w:hint="eastAsia"/>
          <w:lang w:val="en-US" w:eastAsia="zh-Hans"/>
        </w:rPr>
        <w:t>报销</w:t>
      </w:r>
      <w:r>
        <w:t>说明</w:t>
      </w:r>
      <w:bookmarkEnd w:id="17"/>
      <w:bookmarkEnd w:id="18"/>
      <w:bookmarkEnd w:id="19"/>
      <w:bookmarkEnd w:id="20"/>
      <w:bookmarkEnd w:id="21"/>
      <w:bookmarkStart w:id="43" w:name="_GoBack"/>
      <w:bookmarkEnd w:id="43"/>
    </w:p>
    <w:p w14:paraId="7A9A252B">
      <w:pPr>
        <w:pStyle w:val="3"/>
        <w:numPr>
          <w:ilvl w:val="1"/>
          <w:numId w:val="0"/>
        </w:numPr>
        <w:tabs>
          <w:tab w:val="clear" w:pos="1077"/>
        </w:tabs>
        <w:bidi w:val="0"/>
        <w:ind w:leftChars="0"/>
        <w:rPr>
          <w:rFonts w:hint="eastAsia"/>
          <w:lang w:val="en-US" w:eastAsia="zh-Hans"/>
        </w:rPr>
      </w:pPr>
      <w:bookmarkStart w:id="22" w:name="_Toc1693"/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报销流程说明</w:t>
      </w:r>
      <w:bookmarkEnd w:id="22"/>
    </w:p>
    <w:p w14:paraId="5B2340C6">
      <w:pPr>
        <w:spacing w:line="360" w:lineRule="auto"/>
        <w:rPr>
          <w:rFonts w:hint="default"/>
          <w:lang w:eastAsia="zh-Hans"/>
        </w:rPr>
      </w:pPr>
      <w:r>
        <w:rPr>
          <w:rFonts w:hint="default"/>
          <w:lang w:eastAsia="zh-Hans"/>
        </w:rPr>
        <w:t>报销</w:t>
      </w:r>
      <w:r>
        <w:rPr>
          <w:rFonts w:hint="eastAsia"/>
          <w:lang w:val="en-US" w:eastAsia="zh-Hans"/>
        </w:rPr>
        <w:t>流程</w:t>
      </w:r>
      <w:r>
        <w:rPr>
          <w:rFonts w:hint="default"/>
          <w:lang w:eastAsia="zh-Hans"/>
        </w:rPr>
        <w:t>说明：</w:t>
      </w:r>
    </w:p>
    <w:p w14:paraId="2D2E3578">
      <w:pPr>
        <w:spacing w:line="360" w:lineRule="auto"/>
        <w:rPr>
          <w:rFonts w:hint="default"/>
          <w:lang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CN"/>
        </w:rPr>
        <w:t>GCP项目的受试者补偿费领取先履行事前申请；</w:t>
      </w:r>
      <w:r>
        <w:rPr>
          <w:rFonts w:hint="default"/>
          <w:lang w:eastAsia="zh-Hans"/>
        </w:rPr>
        <w:t>报账单必须关联事前申请单；</w:t>
      </w:r>
    </w:p>
    <w:p w14:paraId="70CFD555">
      <w:pPr>
        <w:spacing w:line="360" w:lineRule="auto"/>
        <w:rPr>
          <w:rFonts w:hint="default"/>
          <w:lang w:eastAsia="zh-Hans"/>
        </w:rPr>
      </w:pPr>
      <w:r>
        <w:rPr>
          <w:rFonts w:hint="default"/>
          <w:lang w:eastAsia="zh-Hans"/>
        </w:rPr>
        <w:t>2、</w:t>
      </w:r>
      <w:r>
        <w:rPr>
          <w:rFonts w:hint="eastAsia"/>
          <w:lang w:eastAsia="zh-CN"/>
        </w:rPr>
        <w:t>报账不再走线下流程，改为在智能报销系统线上执行。</w:t>
      </w:r>
      <w:r>
        <w:rPr>
          <w:rFonts w:hint="default"/>
          <w:lang w:eastAsia="zh-Hans"/>
        </w:rPr>
        <w:t>填报需要根据单据类型提供所有必须的文件，并上传附件；</w:t>
      </w:r>
      <w:r>
        <w:rPr>
          <w:rFonts w:hint="default"/>
          <w:lang w:eastAsia="zh-Hans"/>
        </w:rPr>
        <w:br w:type="textWrapping"/>
      </w:r>
      <w:r>
        <w:rPr>
          <w:rFonts w:hint="default"/>
          <w:lang w:eastAsia="zh-Hans"/>
        </w:rPr>
        <w:t>3、</w:t>
      </w:r>
      <w:r>
        <w:rPr>
          <w:rFonts w:hint="eastAsia"/>
          <w:lang w:eastAsia="zh-CN"/>
        </w:rPr>
        <w:t>在</w:t>
      </w:r>
      <w:r>
        <w:rPr>
          <w:rFonts w:hint="default"/>
          <w:lang w:eastAsia="zh-Hans"/>
        </w:rPr>
        <w:t>线上系统跟踪进度审批进度跟踪</w:t>
      </w:r>
      <w:r>
        <w:rPr>
          <w:rFonts w:hint="eastAsia"/>
          <w:lang w:eastAsia="zh-CN"/>
        </w:rPr>
        <w:t>（不再线下签字）</w:t>
      </w:r>
      <w:r>
        <w:rPr>
          <w:rFonts w:hint="default"/>
          <w:lang w:eastAsia="zh-Hans"/>
        </w:rPr>
        <w:t>，单据流审批转到”会计制单”处之后，报销人将报</w:t>
      </w:r>
      <w:r>
        <w:rPr>
          <w:rFonts w:hint="eastAsia"/>
          <w:lang w:eastAsia="zh-CN"/>
        </w:rPr>
        <w:t>账</w:t>
      </w:r>
      <w:r>
        <w:rPr>
          <w:rFonts w:hint="default"/>
          <w:lang w:eastAsia="zh-Hans"/>
        </w:rPr>
        <w:t>单、事前申请单以及</w:t>
      </w:r>
      <w:r>
        <w:rPr>
          <w:rFonts w:hint="eastAsia"/>
          <w:lang w:eastAsia="zh-CN"/>
        </w:rPr>
        <w:t>附件打印出来</w:t>
      </w:r>
      <w:r>
        <w:rPr>
          <w:rFonts w:hint="default"/>
          <w:lang w:eastAsia="zh-Hans"/>
        </w:rPr>
        <w:t>，交到审单会计处</w:t>
      </w:r>
      <w:r>
        <w:rPr>
          <w:rFonts w:hint="eastAsia"/>
          <w:lang w:eastAsia="zh-CN"/>
        </w:rPr>
        <w:t>（</w:t>
      </w:r>
      <w:r>
        <w:rPr>
          <w:rFonts w:hint="default"/>
          <w:lang w:eastAsia="zh-Hans"/>
        </w:rPr>
        <w:t>还是原来的对接人</w:t>
      </w:r>
      <w:r>
        <w:rPr>
          <w:rFonts w:hint="eastAsia"/>
          <w:lang w:eastAsia="zh-CN"/>
        </w:rPr>
        <w:t>）</w:t>
      </w:r>
      <w:r>
        <w:rPr>
          <w:rFonts w:hint="default"/>
          <w:lang w:eastAsia="zh-Hans"/>
        </w:rPr>
        <w:t>，后续财务审批完成后，出纳完成最终付款操作。</w:t>
      </w:r>
    </w:p>
    <w:p w14:paraId="7CF0DA48">
      <w:pPr>
        <w:spacing w:line="360" w:lineRule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事前申请流程</w:t>
      </w:r>
      <w:r>
        <w:rPr>
          <w:rFonts w:hint="default"/>
          <w:lang w:eastAsia="zh-Hans"/>
        </w:rPr>
        <w:t>：</w:t>
      </w:r>
    </w:p>
    <w:p w14:paraId="261A1CD8"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4785" cy="762000"/>
            <wp:effectExtent l="0" t="0" r="0" b="0"/>
            <wp:docPr id="30" name="ECB019B1-382A-4266-B25C-5B523AA43C14-1" descr="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CB019B1-382A-4266-B25C-5B523AA43C14-1" descr="wpsoffi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3A5C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报账申请流程</w:t>
      </w:r>
      <w:r>
        <w:rPr>
          <w:rFonts w:hint="default"/>
          <w:lang w:eastAsia="zh-Hans"/>
        </w:rPr>
        <w:t>：</w:t>
      </w:r>
    </w:p>
    <w:p w14:paraId="3A71F7CE"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4785" cy="750570"/>
            <wp:effectExtent l="0" t="0" r="0" b="0"/>
            <wp:docPr id="31" name="ECB019B1-382A-4266-B25C-5B523AA43C14-2" descr="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B019B1-382A-4266-B25C-5B523AA43C14-2" descr="wpsoffi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3988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Hans"/>
        </w:rPr>
      </w:pPr>
      <w:bookmarkStart w:id="23" w:name="_Toc29836"/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审批说明</w:t>
      </w:r>
      <w:bookmarkEnd w:id="23"/>
    </w:p>
    <w:p w14:paraId="595D4708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事前申请单和报账单在审批驳回都是回到第一步</w:t>
      </w:r>
      <w:r>
        <w:rPr>
          <w:rFonts w:hint="eastAsia"/>
          <w:lang w:val="en-US" w:eastAsia="zh-CN"/>
        </w:rPr>
        <w:t>。</w:t>
      </w:r>
    </w:p>
    <w:p w14:paraId="2A0DB249">
      <w:pPr>
        <w:rPr>
          <w:rFonts w:hint="default"/>
          <w:lang w:eastAsia="zh-Hans"/>
        </w:rPr>
      </w:pPr>
    </w:p>
    <w:p w14:paraId="5F5D41C6">
      <w:pPr>
        <w:pStyle w:val="2"/>
        <w:bidi w:val="0"/>
        <w:rPr>
          <w:rFonts w:hint="eastAsia"/>
        </w:rPr>
      </w:pPr>
      <w:bookmarkStart w:id="24" w:name="_Toc907"/>
      <w:r>
        <w:rPr>
          <w:rFonts w:hint="eastAsia"/>
          <w:lang w:val="en-US" w:eastAsia="zh-Hans"/>
        </w:rPr>
        <w:t>第三章</w:t>
      </w:r>
      <w:r>
        <w:rPr>
          <w:rFonts w:hint="default"/>
          <w:lang w:eastAsia="zh-Hans"/>
        </w:rPr>
        <w:t xml:space="preserve"> </w:t>
      </w:r>
      <w:r>
        <w:rPr>
          <w:rFonts w:hint="eastAsia"/>
        </w:rPr>
        <w:t>软件操作流程</w:t>
      </w:r>
      <w:bookmarkEnd w:id="24"/>
    </w:p>
    <w:p w14:paraId="236E8B30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25" w:name="_Toc2333"/>
      <w:r>
        <w:rPr>
          <w:rFonts w:hint="default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</w:t>
      </w:r>
      <w:r>
        <w:t>系统登录</w:t>
      </w:r>
      <w:r>
        <w:rPr>
          <w:rFonts w:hint="eastAsia"/>
          <w:lang w:val="en-US" w:eastAsia="zh-Hans"/>
        </w:rPr>
        <w:t>方式</w:t>
      </w:r>
      <w:bookmarkEnd w:id="25"/>
    </w:p>
    <w:p w14:paraId="433A0688">
      <w:pPr>
        <w:pStyle w:val="14"/>
        <w:numPr>
          <w:ilvl w:val="0"/>
          <w:numId w:val="0"/>
        </w:numPr>
        <w:ind w:leftChars="0"/>
        <w:rPr>
          <w:rFonts w:hint="default"/>
        </w:rPr>
      </w:pPr>
      <w:r>
        <w:rPr>
          <w:rFonts w:hint="eastAsia"/>
        </w:rPr>
        <w:t xml:space="preserve">电脑端网址（医院内网）：http://192.168.26.136:8087/OES </w:t>
      </w:r>
    </w:p>
    <w:p w14:paraId="3C9C8925">
      <w:pPr>
        <w:pStyle w:val="14"/>
        <w:numPr>
          <w:ilvl w:val="0"/>
          <w:numId w:val="0"/>
        </w:numPr>
        <w:ind w:leftChars="0"/>
        <w:rPr>
          <w:rFonts w:hint="default"/>
        </w:rPr>
      </w:pPr>
      <w:r>
        <w:rPr>
          <w:rFonts w:hint="eastAsia"/>
        </w:rPr>
        <w:t xml:space="preserve">电脑端网址（医院外网）：https://192.169.15.188:8087/OES </w:t>
      </w:r>
      <w:r>
        <w:rPr>
          <w:rFonts w:hint="default"/>
        </w:rPr>
        <w:t>（</w:t>
      </w:r>
      <w:r>
        <w:rPr>
          <w:rFonts w:hint="eastAsia"/>
          <w:lang w:val="en-US" w:eastAsia="zh-Hans"/>
        </w:rPr>
        <w:t>外网推荐</w:t>
      </w:r>
      <w:r>
        <w:rPr>
          <w:rFonts w:hint="default"/>
        </w:rPr>
        <w:t>）</w:t>
      </w:r>
    </w:p>
    <w:p w14:paraId="074A306D">
      <w:pPr>
        <w:pStyle w:val="14"/>
        <w:numPr>
          <w:ilvl w:val="0"/>
          <w:numId w:val="0"/>
        </w:numPr>
        <w:ind w:leftChars="0"/>
        <w:rPr>
          <w:rFonts w:hint="default"/>
        </w:rPr>
      </w:pPr>
      <w:r>
        <w:rPr>
          <w:rFonts w:hint="eastAsia"/>
        </w:rPr>
        <w:t xml:space="preserve">电脑端网址（外网）：https://finance.szsdsrmyy.com:8087/OES </w:t>
      </w:r>
      <w:r>
        <w:rPr>
          <w:rFonts w:hint="eastAsia"/>
        </w:rPr>
        <w:br w:type="textWrapping"/>
      </w:r>
      <w:r>
        <w:rPr>
          <w:rFonts w:hint="eastAsia"/>
        </w:rPr>
        <w:t>企业微信电脑端和手机端</w:t>
      </w:r>
    </w:p>
    <w:p w14:paraId="5543CB22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26" w:name="_Toc27109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企业微信登录</w:t>
      </w:r>
      <w:bookmarkEnd w:id="26"/>
    </w:p>
    <w:p w14:paraId="0AC91E0E">
      <w:pPr>
        <w:pStyle w:val="14"/>
        <w:numPr>
          <w:ilvl w:val="0"/>
          <w:numId w:val="0"/>
        </w:numPr>
        <w:ind w:leftChars="0"/>
        <w:rPr>
          <w:rFonts w:hint="default"/>
        </w:rPr>
      </w:pPr>
      <w:r>
        <w:rPr>
          <w:rFonts w:hint="eastAsia"/>
          <w:lang w:val="en-US" w:eastAsia="zh-Hans"/>
        </w:rPr>
        <w:t>登录</w:t>
      </w:r>
      <w:r>
        <w:rPr>
          <w:rFonts w:hint="default"/>
        </w:rPr>
        <w:t>路径：登录企业微信--》工作台--》院内系统--》智慧财务</w:t>
      </w:r>
    </w:p>
    <w:p w14:paraId="15D2970F">
      <w:pPr>
        <w:pStyle w:val="14"/>
        <w:numPr>
          <w:ilvl w:val="0"/>
          <w:numId w:val="0"/>
        </w:numPr>
        <w:ind w:leftChars="0"/>
        <w:rPr>
          <w:rFonts w:hint="default"/>
        </w:rPr>
      </w:pPr>
      <w:r>
        <w:drawing>
          <wp:inline distT="0" distB="0" distL="114300" distR="114300">
            <wp:extent cx="5736590" cy="3176270"/>
            <wp:effectExtent l="0" t="0" r="3810" b="241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6E52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eastAsia="zh-Hans"/>
        </w:rPr>
      </w:pPr>
      <w:bookmarkStart w:id="27" w:name="_Toc6019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浏览器登录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推荐谷歌浏览器</w:t>
      </w:r>
      <w:r>
        <w:rPr>
          <w:rFonts w:hint="default"/>
          <w:lang w:eastAsia="zh-Hans"/>
        </w:rPr>
        <w:t>）</w:t>
      </w:r>
      <w:bookmarkEnd w:id="27"/>
    </w:p>
    <w:p w14:paraId="7CE5FC7A">
      <w:pPr>
        <w:pStyle w:val="14"/>
        <w:numPr>
          <w:ilvl w:val="0"/>
          <w:numId w:val="0"/>
        </w:numPr>
        <w:ind w:leftChars="0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浏览器登录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根据网络情况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选择网址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进入登录界面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用户名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位工号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初始密码</w:t>
      </w:r>
      <w:r>
        <w:rPr>
          <w:rFonts w:hint="default"/>
          <w:lang w:eastAsia="zh-Hans"/>
        </w:rPr>
        <w:t>1</w:t>
      </w:r>
    </w:p>
    <w:p w14:paraId="7F15FDE6">
      <w:pPr>
        <w:rPr>
          <w:rFonts w:hint="eastAsia"/>
        </w:rPr>
      </w:pPr>
      <w:r>
        <w:drawing>
          <wp:inline distT="0" distB="0" distL="0" distR="0">
            <wp:extent cx="5274310" cy="2526665"/>
            <wp:effectExtent l="12700" t="12700" r="21590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74CBE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28" w:name="_Toc29051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修改密码</w:t>
      </w:r>
      <w:bookmarkEnd w:id="28"/>
    </w:p>
    <w:p w14:paraId="513323AB"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第一次登录系统，需修改密码，密码要求：大小写字母+数字，最少8位。</w:t>
      </w:r>
    </w:p>
    <w:p w14:paraId="274209BF">
      <w:r>
        <w:drawing>
          <wp:inline distT="0" distB="0" distL="114300" distR="114300">
            <wp:extent cx="5246370" cy="2604770"/>
            <wp:effectExtent l="12700" t="12700" r="24130" b="241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0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139BB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29" w:name="_Toc782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系统首页</w:t>
      </w:r>
      <w:bookmarkEnd w:id="29"/>
    </w:p>
    <w:p w14:paraId="13E5D556">
      <w:pPr>
        <w:rPr>
          <w:rFonts w:hint="default"/>
          <w:lang w:eastAsia="zh-Hans"/>
        </w:rPr>
      </w:pPr>
      <w:r>
        <w:rPr>
          <w:rFonts w:hint="eastAsia"/>
          <w:lang w:eastAsia="zh-CN"/>
        </w:rPr>
        <w:t>登录后</w:t>
      </w:r>
      <w:r>
        <w:rPr>
          <w:rFonts w:hint="default"/>
          <w:lang w:eastAsia="zh-Hans"/>
        </w:rPr>
        <w:t>界面：左上角是功能权限，右上角是个人账号的设置，左下方是待处理消息提醒，右下方是系统公告</w:t>
      </w:r>
    </w:p>
    <w:p w14:paraId="4CC92E55">
      <w:pPr>
        <w:rPr>
          <w:rFonts w:hint="eastAsia"/>
        </w:rPr>
      </w:pPr>
      <w:r>
        <w:drawing>
          <wp:inline distT="0" distB="0" distL="0" distR="0">
            <wp:extent cx="5274310" cy="2569210"/>
            <wp:effectExtent l="12700" t="12700" r="21590" b="34290"/>
            <wp:docPr id="1" name="图片 1" descr="/private/var/folders/8q/9xytx4f56p11q2752x1392d00000gn/T/com.kingsoft.wpsoffice.mac/photoedit2/2023102409274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8q/9xytx4f56p11q2752x1392d00000gn/T/com.kingsoft.wpsoffice.mac/photoedit2/20231024092744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A6A48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30" w:name="_Toc22543"/>
      <w:r>
        <w:rPr>
          <w:rFonts w:hint="default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6</w:t>
      </w:r>
      <w:r>
        <w:rPr>
          <w:rFonts w:hint="eastAsia"/>
        </w:rPr>
        <w:t>事前</w:t>
      </w:r>
      <w:r>
        <w:t>申请单填写</w:t>
      </w:r>
      <w:bookmarkEnd w:id="30"/>
    </w:p>
    <w:p w14:paraId="39E7230C">
      <w:pPr>
        <w:pStyle w:val="14"/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</w:t>
      </w:r>
      <w:r>
        <w:rPr>
          <w:rFonts w:hint="eastAsia"/>
        </w:rPr>
        <w:t>：功能权限</w:t>
      </w:r>
      <w:r>
        <w:rPr>
          <w:rFonts w:hint="default"/>
        </w:rPr>
        <w:t>--&gt;</w:t>
      </w:r>
      <w:r>
        <w:rPr>
          <w:rFonts w:hint="eastAsia"/>
        </w:rPr>
        <w:t>智能报账</w:t>
      </w:r>
      <w:r>
        <w:rPr>
          <w:rFonts w:hint="default"/>
        </w:rPr>
        <w:t>--&gt;</w:t>
      </w:r>
      <w:r>
        <w:rPr>
          <w:rFonts w:hint="eastAsia"/>
        </w:rPr>
        <w:t>事前申请</w:t>
      </w:r>
      <w:r>
        <w:rPr>
          <w:rFonts w:hint="default"/>
        </w:rPr>
        <w:t>--&gt;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选择要新增的单据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录入单据信息</w:t>
      </w:r>
      <w:r>
        <w:rPr>
          <w:rFonts w:hint="default"/>
          <w:lang w:eastAsia="zh-Hans"/>
        </w:rPr>
        <w:t>。</w:t>
      </w:r>
    </w:p>
    <w:p w14:paraId="0C9C3A6E">
      <w:pPr>
        <w:pStyle w:val="14"/>
        <w:numPr>
          <w:ilvl w:val="0"/>
          <w:numId w:val="0"/>
        </w:numPr>
        <w:ind w:leftChars="0"/>
        <w:rPr>
          <w:rFonts w:hint="default"/>
          <w:lang w:eastAsia="zh-Hans"/>
        </w:rPr>
      </w:pPr>
    </w:p>
    <w:p w14:paraId="68B85C8B">
      <w:pPr>
        <w:pStyle w:val="14"/>
        <w:numPr>
          <w:ilvl w:val="0"/>
          <w:numId w:val="0"/>
        </w:numPr>
        <w:ind w:leftChars="0"/>
        <w:rPr>
          <w:rFonts w:hint="eastAsia"/>
        </w:rPr>
      </w:pPr>
    </w:p>
    <w:p w14:paraId="502316E2">
      <w:pPr>
        <w:rPr>
          <w:rFonts w:hint="eastAsia"/>
        </w:rPr>
      </w:pPr>
      <w:r>
        <w:drawing>
          <wp:inline distT="0" distB="0" distL="0" distR="0">
            <wp:extent cx="5274310" cy="2576195"/>
            <wp:effectExtent l="12700" t="12700" r="2159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8261DD">
      <w:pPr>
        <w:rPr>
          <w:rFonts w:hint="eastAsia"/>
        </w:rPr>
      </w:pPr>
      <w:r>
        <w:drawing>
          <wp:inline distT="0" distB="0" distL="114300" distR="114300">
            <wp:extent cx="5266690" cy="2169160"/>
            <wp:effectExtent l="0" t="0" r="10160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7ECB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Hans"/>
        </w:rPr>
      </w:pPr>
      <w:bookmarkStart w:id="31" w:name="_Toc17229"/>
      <w:r>
        <w:rPr>
          <w:rFonts w:hint="default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7</w:t>
      </w:r>
      <w:r>
        <w:rPr>
          <w:rFonts w:hint="eastAsia"/>
          <w:lang w:val="en-US" w:eastAsia="zh-CN"/>
        </w:rPr>
        <w:t xml:space="preserve"> GCP报销</w:t>
      </w:r>
      <w:r>
        <w:rPr>
          <w:rFonts w:hint="eastAsia"/>
          <w:lang w:val="en-US" w:eastAsia="zh-Hans"/>
        </w:rPr>
        <w:t>申请录入</w:t>
      </w:r>
      <w:bookmarkEnd w:id="31"/>
    </w:p>
    <w:p w14:paraId="230EB363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GCP</w:t>
      </w:r>
      <w:r>
        <w:rPr>
          <w:rFonts w:hint="eastAsia"/>
        </w:rPr>
        <w:t>报销单</w:t>
      </w:r>
      <w:r>
        <w:rPr>
          <w:rFonts w:hint="eastAsia"/>
          <w:lang w:val="en-US" w:eastAsia="zh-Hans"/>
        </w:rPr>
        <w:t>申请录入</w:t>
      </w:r>
      <w:r>
        <w:rPr>
          <w:rFonts w:hint="default"/>
        </w:rPr>
        <w:t>：带*为必填，填好后保存单据。</w:t>
      </w:r>
    </w:p>
    <w:p w14:paraId="097E3EA6">
      <w:pPr>
        <w:rPr>
          <w:rFonts w:hint="default"/>
        </w:rPr>
      </w:pPr>
      <w:r>
        <w:rPr>
          <w:rFonts w:hint="eastAsia"/>
          <w:lang w:val="en-US" w:eastAsia="zh-Hans"/>
        </w:rPr>
        <w:t>操作步骤</w:t>
      </w:r>
      <w:r>
        <w:rPr>
          <w:rFonts w:hint="eastAsia"/>
        </w:rPr>
        <w:t>：功能权限</w:t>
      </w:r>
      <w:r>
        <w:rPr>
          <w:rFonts w:hint="default"/>
        </w:rPr>
        <w:t>--&gt;</w:t>
      </w:r>
      <w:r>
        <w:rPr>
          <w:rFonts w:hint="eastAsia"/>
        </w:rPr>
        <w:t>智能报账</w:t>
      </w:r>
      <w:r>
        <w:rPr>
          <w:rFonts w:hint="default"/>
        </w:rPr>
        <w:t>--&gt;</w:t>
      </w:r>
      <w:r>
        <w:rPr>
          <w:rFonts w:hint="eastAsia"/>
        </w:rPr>
        <w:t>事前申请</w:t>
      </w:r>
      <w:r>
        <w:rPr>
          <w:rFonts w:hint="default"/>
        </w:rPr>
        <w:t>--&gt;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选择“</w:t>
      </w:r>
      <w:r>
        <w:rPr>
          <w:rFonts w:hint="eastAsia"/>
          <w:lang w:val="en-US" w:eastAsia="zh-CN"/>
        </w:rPr>
        <w:t>GCP报销申请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录入单据信息</w:t>
      </w:r>
      <w:r>
        <w:rPr>
          <w:rFonts w:hint="default"/>
          <w:lang w:eastAsia="zh-Hans"/>
        </w:rPr>
        <w:t>。</w:t>
      </w:r>
    </w:p>
    <w:p w14:paraId="523828CC">
      <w:r>
        <w:drawing>
          <wp:inline distT="0" distB="0" distL="114300" distR="114300">
            <wp:extent cx="5260975" cy="2028825"/>
            <wp:effectExtent l="0" t="0" r="15875" b="952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BB28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申请事由模板：</w:t>
      </w:r>
    </w:p>
    <w:p w14:paraId="5D4CDCF6">
      <w:pPr>
        <w:rPr>
          <w:rFonts w:hint="eastAsia" w:eastAsiaTheme="minorEastAsia"/>
          <w:lang w:eastAsia="zh-CN"/>
        </w:rPr>
      </w:pPr>
      <w:r>
        <w:rPr>
          <w:rFonts w:hint="eastAsia"/>
        </w:rPr>
        <w:t>申办方XXXXXX，委托我院XX 专业组开展的临床试验项目“XXXXXXX”，</w:t>
      </w:r>
      <w:r>
        <w:rPr>
          <w:rFonts w:hint="eastAsia"/>
          <w:lang w:eastAsia="zh-CN"/>
        </w:rPr>
        <w:t>项目受理号：</w:t>
      </w:r>
      <w:r>
        <w:rPr>
          <w:rFonts w:hint="eastAsia"/>
          <w:lang w:val="en-US" w:eastAsia="zh-CN"/>
        </w:rPr>
        <w:t>SL-      ，主要研究者：。</w:t>
      </w:r>
      <w:r>
        <w:rPr>
          <w:rFonts w:hint="eastAsia"/>
        </w:rPr>
        <w:t>双方于XXXX 年XX 月XX 日签订临床试验合同，主要研究者：XX。按照合同约定，受试者XX补贴XX 元/次(请分别描述补贴的种类）。受试者补贴（补偿费）由申办方支付，申办方已将临床试验费用（含受试者补贴）分批转至我院账户，银行转账记录详见附件。现特申请按随访周期分批发放受试者补贴（第XX批）。</w:t>
      </w:r>
    </w:p>
    <w:p w14:paraId="7998C0C6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32" w:name="_Toc27783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修改申请人</w:t>
      </w:r>
      <w:bookmarkEnd w:id="32"/>
    </w:p>
    <w:p w14:paraId="0C1F5151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修改申请人步骤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点击申请人后面的放大镜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选择申请人信息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可多选</w:t>
      </w:r>
      <w:r>
        <w:rPr>
          <w:rFonts w:hint="default"/>
          <w:lang w:eastAsia="zh-Hans"/>
        </w:rPr>
        <w:t>）--&gt;</w:t>
      </w:r>
      <w:r>
        <w:rPr>
          <w:rFonts w:hint="eastAsia"/>
          <w:lang w:val="en-US" w:eastAsia="zh-Hans"/>
        </w:rPr>
        <w:t>确定</w:t>
      </w:r>
    </w:p>
    <w:p w14:paraId="132651DD">
      <w:pPr>
        <w:rPr>
          <w:rFonts w:hint="default"/>
          <w:lang w:val="en-US" w:eastAsia="zh-Hans"/>
        </w:rPr>
      </w:pPr>
    </w:p>
    <w:p w14:paraId="24CBDF92">
      <w:r>
        <w:drawing>
          <wp:inline distT="0" distB="0" distL="0" distR="0">
            <wp:extent cx="5274310" cy="2589530"/>
            <wp:effectExtent l="12700" t="1270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FB529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33" w:name="_Toc29420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选择预算</w:t>
      </w:r>
      <w:bookmarkEnd w:id="33"/>
    </w:p>
    <w:p w14:paraId="714E6F29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预算选择操作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单击“预算指标选择”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选择预算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确定</w:t>
      </w:r>
      <w:r>
        <w:rPr>
          <w:rFonts w:hint="default"/>
          <w:lang w:eastAsia="zh-Hans"/>
        </w:rPr>
        <w:t>。</w:t>
      </w:r>
    </w:p>
    <w:p w14:paraId="74C1FA97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预算没有或者不够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但是又需要报销就需要走预算调整追加流程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然后再走报销流程</w:t>
      </w:r>
      <w:r>
        <w:rPr>
          <w:rFonts w:hint="default"/>
          <w:lang w:eastAsia="zh-Hans"/>
        </w:rPr>
        <w:t>。</w:t>
      </w:r>
    </w:p>
    <w:p w14:paraId="46C1CEA9">
      <w:r>
        <w:drawing>
          <wp:inline distT="0" distB="0" distL="0" distR="0">
            <wp:extent cx="5274310" cy="2573655"/>
            <wp:effectExtent l="12700" t="12700" r="21590" b="298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EA590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34" w:name="_Toc20658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附件导入</w:t>
      </w:r>
      <w:bookmarkEnd w:id="34"/>
    </w:p>
    <w:p w14:paraId="4C20A1F4">
      <w:pPr>
        <w:rPr>
          <w:rFonts w:hint="eastAsia"/>
        </w:rPr>
      </w:pPr>
      <w:r>
        <w:rPr>
          <w:rFonts w:hint="eastAsia"/>
        </w:rPr>
        <w:t>附件导入</w:t>
      </w:r>
      <w:r>
        <w:rPr>
          <w:rFonts w:hint="eastAsia"/>
          <w:lang w:val="en-US" w:eastAsia="zh-Hans"/>
        </w:rPr>
        <w:t>操作步骤</w:t>
      </w:r>
      <w:r>
        <w:rPr>
          <w:rFonts w:hint="eastAsia"/>
        </w:rPr>
        <w:t>：点击附件新增按钮，出现导入界面，再点击空白框选择附件；附件支持word、excel、ppt、pdf、图片等</w:t>
      </w:r>
      <w:r>
        <w:rPr>
          <w:rFonts w:hint="default"/>
        </w:rPr>
        <w:t>（</w:t>
      </w:r>
      <w:r>
        <w:rPr>
          <w:rFonts w:hint="eastAsia"/>
          <w:lang w:val="en-US" w:eastAsia="zh-Hans"/>
        </w:rPr>
        <w:t>单个文件不超过</w:t>
      </w:r>
      <w:r>
        <w:rPr>
          <w:rFonts w:hint="default"/>
          <w:lang w:eastAsia="zh-Hans"/>
        </w:rPr>
        <w:t>10M</w:t>
      </w:r>
      <w:r>
        <w:rPr>
          <w:rFonts w:hint="default"/>
        </w:rPr>
        <w:t>）</w:t>
      </w:r>
      <w:r>
        <w:rPr>
          <w:rFonts w:hint="eastAsia"/>
        </w:rPr>
        <w:t>。</w:t>
      </w:r>
    </w:p>
    <w:p w14:paraId="7FC2C8F4">
      <w:pPr>
        <w:rPr>
          <w:rFonts w:hint="eastAsia" w:eastAsiaTheme="minorEastAsia"/>
          <w:lang w:val="en-US" w:eastAsia="zh-Hans"/>
        </w:rPr>
      </w:pPr>
    </w:p>
    <w:p w14:paraId="763137CB"/>
    <w:p w14:paraId="7D175DCC">
      <w:r>
        <w:drawing>
          <wp:inline distT="0" distB="0" distL="114300" distR="114300">
            <wp:extent cx="5272405" cy="2608580"/>
            <wp:effectExtent l="12700" t="12700" r="23495" b="2032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B7E7C"/>
    <w:p w14:paraId="0F1878BC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Hans"/>
        </w:rPr>
      </w:pPr>
      <w:bookmarkStart w:id="35" w:name="_Toc16116"/>
      <w:r>
        <w:rPr>
          <w:rFonts w:hint="default"/>
          <w:lang w:eastAsia="zh-Hans"/>
        </w:rPr>
        <w:t>3.15</w:t>
      </w:r>
      <w:r>
        <w:rPr>
          <w:rFonts w:hint="eastAsia"/>
          <w:lang w:val="en-US" w:eastAsia="zh-Hans"/>
        </w:rPr>
        <w:t>事前申请单提交审核</w:t>
      </w:r>
      <w:bookmarkEnd w:id="35"/>
    </w:p>
    <w:p w14:paraId="4A17898F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申请单据填好保存后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点击“保存并提交按钮”</w:t>
      </w:r>
      <w:r>
        <w:rPr>
          <w:rFonts w:hint="default"/>
          <w:lang w:eastAsia="zh-Hans"/>
        </w:rPr>
        <w:t>。</w:t>
      </w:r>
    </w:p>
    <w:p w14:paraId="1A622780">
      <w:r>
        <w:drawing>
          <wp:inline distT="0" distB="0" distL="0" distR="0">
            <wp:extent cx="5274310" cy="2563495"/>
            <wp:effectExtent l="12700" t="12700" r="215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FCBF4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36" w:name="_Toc3616"/>
      <w:r>
        <w:rPr>
          <w:rFonts w:hint="default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16</w:t>
      </w:r>
      <w:r>
        <w:rPr>
          <w:rFonts w:hint="eastAsia"/>
        </w:rPr>
        <w:t>流程查看-小海助手</w:t>
      </w:r>
      <w:bookmarkEnd w:id="36"/>
    </w:p>
    <w:p w14:paraId="14A114EE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</w:t>
      </w:r>
      <w:r>
        <w:rPr>
          <w:rFonts w:hint="default"/>
          <w:lang w:eastAsia="zh-Hans"/>
        </w:rPr>
        <w:t>：</w:t>
      </w:r>
      <w:r>
        <w:rPr>
          <w:rFonts w:hint="eastAsia"/>
        </w:rPr>
        <w:t>功能权限</w:t>
      </w:r>
      <w:r>
        <w:rPr>
          <w:rFonts w:hint="default"/>
        </w:rPr>
        <w:t>--&gt;</w:t>
      </w:r>
      <w:r>
        <w:rPr>
          <w:rFonts w:hint="eastAsia"/>
        </w:rPr>
        <w:t>智能报账</w:t>
      </w:r>
      <w:r>
        <w:rPr>
          <w:rFonts w:hint="default"/>
        </w:rPr>
        <w:t>--&gt;</w:t>
      </w:r>
      <w:r>
        <w:rPr>
          <w:rFonts w:hint="eastAsia"/>
        </w:rPr>
        <w:t>事前申请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单击申请单据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</w:t>
      </w:r>
      <w:r>
        <w:rPr>
          <w:rFonts w:hint="default"/>
          <w:lang w:eastAsia="zh-Hans"/>
        </w:rPr>
        <w:t xml:space="preserve">单据明细--》点击右上角小海助手   </w:t>
      </w:r>
      <w:r>
        <w:drawing>
          <wp:inline distT="0" distB="0" distL="114300" distR="114300">
            <wp:extent cx="504825" cy="476250"/>
            <wp:effectExtent l="12700" t="12700" r="15875" b="1905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t>按钮。然后会看到审批情况。</w:t>
      </w:r>
    </w:p>
    <w:p w14:paraId="1B680E22">
      <w:pPr>
        <w:rPr>
          <w:rFonts w:hint="default"/>
          <w:lang w:eastAsia="zh-Hans"/>
        </w:rPr>
      </w:pPr>
    </w:p>
    <w:p w14:paraId="3A3AAF3C">
      <w:pPr>
        <w:rPr>
          <w:rFonts w:hint="eastAsia"/>
        </w:rPr>
      </w:pPr>
      <w:r>
        <w:drawing>
          <wp:inline distT="0" distB="0" distL="0" distR="0">
            <wp:extent cx="5274310" cy="2581275"/>
            <wp:effectExtent l="12700" t="1270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9A9B0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Hans"/>
        </w:rPr>
      </w:pPr>
      <w:bookmarkStart w:id="37" w:name="_Toc178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17</w:t>
      </w:r>
      <w:r>
        <w:rPr>
          <w:rFonts w:hint="eastAsia"/>
          <w:lang w:val="en-US" w:eastAsia="zh-Hans"/>
        </w:rPr>
        <w:t>报销单录入</w:t>
      </w:r>
      <w:bookmarkEnd w:id="37"/>
    </w:p>
    <w:p w14:paraId="062F7DB5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操作步骤方式一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当申请单审批完成后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事前申请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进入单据明细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点击“发起报销”按钮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跳转到报销单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录入报销单信息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点击“保存并提交”按钮</w:t>
      </w:r>
      <w:r>
        <w:rPr>
          <w:rFonts w:hint="default"/>
          <w:lang w:eastAsia="zh-Hans"/>
        </w:rPr>
        <w:t>。</w:t>
      </w:r>
    </w:p>
    <w:p w14:paraId="6D45B1B7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操作步骤方式一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当申请单审批完成后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事前申请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进入单据明细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点击“发起报销”按钮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跳转到报销单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关闭页面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功能权限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智能报账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报账申请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点击报账单号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进入单据明细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录入报销单信息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点击“保存并提交”按钮</w:t>
      </w:r>
      <w:r>
        <w:rPr>
          <w:rFonts w:hint="default"/>
          <w:lang w:eastAsia="zh-Hans"/>
        </w:rPr>
        <w:t>。</w:t>
      </w:r>
    </w:p>
    <w:p w14:paraId="1D91F42D">
      <w:pPr>
        <w:rPr>
          <w:rFonts w:hint="default"/>
          <w:lang w:eastAsia="zh-Hans"/>
        </w:rPr>
      </w:pPr>
    </w:p>
    <w:p w14:paraId="1FC57F12">
      <w:r>
        <w:drawing>
          <wp:inline distT="0" distB="0" distL="0" distR="0">
            <wp:extent cx="5273675" cy="2572385"/>
            <wp:effectExtent l="12700" t="12700" r="22225" b="31115"/>
            <wp:docPr id="18" name="图片 18" descr="/private/var/folders/8q/9xytx4f56p11q2752x1392d00000gn/T/com.kingsoft.wpsoffice.mac/photoedit2/2023102410482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private/var/folders/8q/9xytx4f56p11q2752x1392d00000gn/T/com.kingsoft.wpsoffice.mac/photoedit2/20231024104827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8A07A4">
      <w:pPr>
        <w:rPr>
          <w:rFonts w:hint="default"/>
          <w:lang w:eastAsia="zh-Hans"/>
        </w:rPr>
      </w:pPr>
    </w:p>
    <w:p w14:paraId="2B430C51">
      <w:r>
        <w:drawing>
          <wp:inline distT="0" distB="0" distL="0" distR="0">
            <wp:extent cx="5274310" cy="2586355"/>
            <wp:effectExtent l="12700" t="12700" r="21590" b="17145"/>
            <wp:docPr id="20" name="图片 20" descr="/private/var/folders/8q/9xytx4f56p11q2752x1392d00000gn/T/com.kingsoft.wpsoffice.mac/photoedit2/2023102410500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private/var/folders/8q/9xytx4f56p11q2752x1392d00000gn/T/com.kingsoft.wpsoffice.mac/photoedit2/20231024105000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F92DB">
      <w:pPr>
        <w:rPr>
          <w:rFonts w:hint="eastAsia"/>
        </w:rPr>
      </w:pPr>
    </w:p>
    <w:p w14:paraId="75126635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Hans"/>
        </w:rPr>
      </w:pPr>
      <w:bookmarkStart w:id="38" w:name="_Toc16102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27</w:t>
      </w:r>
      <w:r>
        <w:rPr>
          <w:rFonts w:hint="eastAsia"/>
          <w:lang w:val="en-US" w:eastAsia="zh-Hans"/>
        </w:rPr>
        <w:t>打印事前申请单</w:t>
      </w:r>
      <w:bookmarkEnd w:id="38"/>
    </w:p>
    <w:p w14:paraId="32708BFA"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操作步骤方法一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功能权限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智能报账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报账申请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当审批节点为“会计制单”时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可以打印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点击报账单号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进入单据明细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点击“申请单号”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进入申请单单据明细</w:t>
      </w:r>
      <w:r>
        <w:rPr>
          <w:rFonts w:hint="default"/>
          <w:lang w:eastAsia="zh-Hans"/>
        </w:rPr>
        <w:t>--&gt;</w:t>
      </w:r>
      <w:r>
        <w:rPr>
          <w:rFonts w:hint="eastAsia"/>
          <w:lang w:val="en-US" w:eastAsia="zh-Hans"/>
        </w:rPr>
        <w:t>单击打印</w:t>
      </w:r>
      <w:r>
        <w:rPr>
          <w:rFonts w:hint="default"/>
          <w:lang w:eastAsia="zh-Hans"/>
        </w:rPr>
        <w:t>。</w:t>
      </w:r>
    </w:p>
    <w:p w14:paraId="47D666DC">
      <w:r>
        <w:drawing>
          <wp:inline distT="0" distB="0" distL="114300" distR="114300">
            <wp:extent cx="5283200" cy="2598420"/>
            <wp:effectExtent l="12700" t="12700" r="12700" b="30480"/>
            <wp:docPr id="45" name="Picture 2" descr="/private/var/folders/8q/9xytx4f56p11q2752x1392d00000gn/T/com.kingsoft.wpsoffice.mac/photoedit2/2023102411483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 descr="/private/var/folders/8q/9xytx4f56p11q2752x1392d00000gn/T/com.kingsoft.wpsoffice.mac/photoedit2/20231024114832/temp.pngte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598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329310">
      <w:r>
        <w:drawing>
          <wp:inline distT="0" distB="0" distL="114300" distR="114300">
            <wp:extent cx="5080000" cy="2506345"/>
            <wp:effectExtent l="12700" t="12700" r="12700" b="2095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50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CFCFBA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eastAsia="zh-Hans"/>
        </w:rPr>
      </w:pPr>
      <w:bookmarkStart w:id="39" w:name="_Toc24578"/>
      <w:bookmarkStart w:id="40" w:name="_Toc149047985"/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28</w:t>
      </w:r>
      <w:r>
        <w:rPr>
          <w:rFonts w:hint="eastAsia"/>
          <w:lang w:eastAsia="zh-Hans"/>
        </w:rPr>
        <w:t>项目授权</w:t>
      </w:r>
      <w:bookmarkEnd w:id="39"/>
      <w:bookmarkEnd w:id="40"/>
    </w:p>
    <w:p w14:paraId="30961753">
      <w:pPr>
        <w:pStyle w:val="4"/>
        <w:bidi w:val="0"/>
        <w:rPr>
          <w:rFonts w:hint="eastAsia" w:ascii="仿宋" w:hAnsi="仿宋" w:eastAsia="仿宋"/>
          <w:sz w:val="30"/>
          <w:szCs w:val="30"/>
        </w:rPr>
      </w:pPr>
      <w:bookmarkStart w:id="41" w:name="_Toc149047986"/>
      <w:r>
        <w:rPr>
          <w:rFonts w:hint="default"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  <w:lang w:val="en-US" w:eastAsia="zh-Hans"/>
        </w:rPr>
        <w:t>.</w:t>
      </w:r>
      <w:r>
        <w:rPr>
          <w:rFonts w:hint="default" w:ascii="仿宋" w:hAnsi="仿宋" w:eastAsia="仿宋"/>
          <w:sz w:val="30"/>
          <w:szCs w:val="30"/>
          <w:lang w:eastAsia="zh-Hans"/>
        </w:rPr>
        <w:t>28</w:t>
      </w:r>
      <w:r>
        <w:rPr>
          <w:rFonts w:hint="eastAsia" w:ascii="仿宋" w:hAnsi="仿宋" w:eastAsia="仿宋"/>
          <w:sz w:val="30"/>
          <w:szCs w:val="30"/>
          <w:lang w:val="en-US" w:eastAsia="zh-Hans"/>
        </w:rPr>
        <w:t>.</w:t>
      </w:r>
      <w:r>
        <w:rPr>
          <w:rFonts w:hint="default" w:ascii="仿宋" w:hAnsi="仿宋" w:eastAsia="仿宋"/>
          <w:sz w:val="30"/>
          <w:szCs w:val="30"/>
          <w:lang w:eastAsia="zh-Hans"/>
        </w:rPr>
        <w:t>1</w:t>
      </w:r>
      <w:r>
        <w:rPr>
          <w:rFonts w:hint="eastAsia" w:ascii="仿宋" w:hAnsi="仿宋" w:eastAsia="仿宋"/>
          <w:sz w:val="30"/>
          <w:szCs w:val="30"/>
        </w:rPr>
        <w:t>功能介绍</w:t>
      </w:r>
      <w:bookmarkEnd w:id="41"/>
    </w:p>
    <w:p w14:paraId="1C2ED055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项目负责人对其他人员需要使用本项目预算的权限进行授权操作</w:t>
      </w:r>
    </w:p>
    <w:p w14:paraId="703516C7">
      <w:pPr>
        <w:pStyle w:val="4"/>
        <w:numPr>
          <w:ilvl w:val="0"/>
          <w:numId w:val="0"/>
        </w:numPr>
        <w:tabs>
          <w:tab w:val="left" w:pos="600"/>
        </w:tabs>
        <w:ind w:leftChars="0"/>
        <w:jc w:val="both"/>
        <w:rPr>
          <w:rFonts w:hint="eastAsia" w:ascii="仿宋" w:hAnsi="仿宋" w:eastAsia="仿宋"/>
          <w:sz w:val="30"/>
          <w:szCs w:val="30"/>
        </w:rPr>
      </w:pPr>
      <w:bookmarkStart w:id="42" w:name="_Toc149047987"/>
      <w:r>
        <w:rPr>
          <w:rFonts w:hint="default"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  <w:lang w:val="en-US" w:eastAsia="zh-Hans"/>
        </w:rPr>
        <w:t>.</w:t>
      </w:r>
      <w:r>
        <w:rPr>
          <w:rFonts w:hint="default" w:ascii="仿宋" w:hAnsi="仿宋" w:eastAsia="仿宋"/>
          <w:sz w:val="30"/>
          <w:szCs w:val="30"/>
          <w:lang w:eastAsia="zh-Hans"/>
        </w:rPr>
        <w:t>28</w:t>
      </w:r>
      <w:r>
        <w:rPr>
          <w:rFonts w:hint="eastAsia" w:ascii="仿宋" w:hAnsi="仿宋" w:eastAsia="仿宋"/>
          <w:sz w:val="30"/>
          <w:szCs w:val="30"/>
          <w:lang w:val="en-US" w:eastAsia="zh-Hans"/>
        </w:rPr>
        <w:t>.</w:t>
      </w:r>
      <w:r>
        <w:rPr>
          <w:rFonts w:hint="default" w:ascii="仿宋" w:hAnsi="仿宋" w:eastAsia="仿宋"/>
          <w:sz w:val="30"/>
          <w:szCs w:val="30"/>
          <w:lang w:eastAsia="zh-Hans"/>
        </w:rPr>
        <w:t>2</w:t>
      </w:r>
      <w:r>
        <w:rPr>
          <w:rFonts w:hint="eastAsia" w:ascii="仿宋" w:hAnsi="仿宋" w:eastAsia="仿宋"/>
          <w:sz w:val="30"/>
          <w:szCs w:val="30"/>
        </w:rPr>
        <w:t>具体操作</w:t>
      </w:r>
      <w:bookmarkEnd w:id="42"/>
    </w:p>
    <w:p w14:paraId="6A1AEFB6">
      <w:pPr>
        <w:spacing w:line="360" w:lineRule="auto"/>
        <w:ind w:firstLine="480" w:firstLineChars="200"/>
        <w:rPr>
          <w:rFonts w:hint="eastAsia"/>
        </w:rPr>
      </w:pPr>
      <w:r>
        <w:rPr>
          <w:rFonts w:hint="eastAsia" w:ascii="宋体" w:hAnsi="宋体"/>
          <w:sz w:val="24"/>
          <w:szCs w:val="24"/>
          <w:lang w:eastAsia="zh-Hans"/>
        </w:rPr>
        <w:t>科研资金管理-</w:t>
      </w:r>
      <w:r>
        <w:rPr>
          <w:rFonts w:ascii="宋体" w:hAnsi="宋体"/>
          <w:sz w:val="24"/>
          <w:szCs w:val="24"/>
          <w:lang w:eastAsia="zh-Hans"/>
        </w:rPr>
        <w:t>&gt;</w:t>
      </w:r>
      <w:r>
        <w:rPr>
          <w:rFonts w:hint="eastAsia" w:ascii="宋体" w:hAnsi="宋体"/>
          <w:sz w:val="24"/>
          <w:szCs w:val="24"/>
          <w:lang w:eastAsia="zh-Hans"/>
        </w:rPr>
        <w:t>基础设置-</w:t>
      </w:r>
      <w:r>
        <w:rPr>
          <w:rFonts w:ascii="宋体" w:hAnsi="宋体"/>
          <w:sz w:val="24"/>
          <w:szCs w:val="24"/>
          <w:lang w:eastAsia="zh-Hans"/>
        </w:rPr>
        <w:t>&gt;</w:t>
      </w:r>
      <w:r>
        <w:rPr>
          <w:rFonts w:hint="eastAsia" w:ascii="宋体" w:hAnsi="宋体"/>
          <w:sz w:val="24"/>
          <w:szCs w:val="24"/>
          <w:lang w:eastAsia="zh-Hans"/>
        </w:rPr>
        <w:t>项目授权菜单，如下界面所示为项目授权界面</w:t>
      </w:r>
    </w:p>
    <w:p w14:paraId="185322C9">
      <w:r>
        <w:drawing>
          <wp:inline distT="0" distB="0" distL="114300" distR="114300">
            <wp:extent cx="5273675" cy="1477645"/>
            <wp:effectExtent l="0" t="0" r="9525" b="2095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2456">
      <w:pPr>
        <w:pStyle w:val="5"/>
        <w:jc w:val="both"/>
        <w:rPr>
          <w:rFonts w:cs="Times New Roman"/>
          <w:b/>
          <w:bCs/>
          <w:kern w:val="2"/>
          <w:sz w:val="24"/>
          <w:szCs w:val="24"/>
        </w:rPr>
      </w:pPr>
      <w:r>
        <w:rPr>
          <w:rFonts w:hint="default" w:cs="Times New Roman"/>
          <w:b/>
          <w:bCs/>
          <w:kern w:val="2"/>
          <w:sz w:val="24"/>
          <w:szCs w:val="24"/>
        </w:rPr>
        <w:t>1</w:t>
      </w:r>
      <w:r>
        <w:rPr>
          <w:rFonts w:hint="eastAsia" w:cs="Times New Roman"/>
          <w:b/>
          <w:bCs/>
          <w:kern w:val="2"/>
          <w:sz w:val="24"/>
          <w:szCs w:val="24"/>
        </w:rPr>
        <w:t>、设置权限（对单个项目进行授权）</w:t>
      </w:r>
    </w:p>
    <w:p w14:paraId="087C863C">
      <w:pPr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勾选需要授权项目，点击右上角“设置权限”按钮，在如下界面中，左侧选择需要赋权人员信息，点击人员信息对应授权下方箭头，使得人员信息展示在右侧已选择职工界面，点击“保存”按钮。</w:t>
      </w:r>
    </w:p>
    <w:p w14:paraId="53416DD2">
      <w:pPr>
        <w:rPr>
          <w:rFonts w:hint="eastAsia"/>
        </w:rPr>
      </w:pPr>
      <w:r>
        <w:drawing>
          <wp:inline distT="0" distB="0" distL="114300" distR="114300">
            <wp:extent cx="5277485" cy="2627630"/>
            <wp:effectExtent l="0" t="0" r="5715" b="1397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228A">
      <w:pPr>
        <w:pStyle w:val="5"/>
        <w:jc w:val="both"/>
        <w:rPr>
          <w:rFonts w:cs="Times New Roman"/>
          <w:b/>
          <w:bCs/>
          <w:kern w:val="2"/>
          <w:sz w:val="24"/>
          <w:szCs w:val="24"/>
        </w:rPr>
      </w:pPr>
      <w:r>
        <w:rPr>
          <w:rFonts w:hint="default" w:cs="Times New Roman"/>
          <w:b/>
          <w:bCs/>
          <w:kern w:val="2"/>
          <w:sz w:val="24"/>
          <w:szCs w:val="24"/>
        </w:rPr>
        <w:t>2</w:t>
      </w:r>
      <w:r>
        <w:rPr>
          <w:rFonts w:hint="eastAsia" w:cs="Times New Roman"/>
          <w:b/>
          <w:bCs/>
          <w:kern w:val="2"/>
          <w:sz w:val="24"/>
          <w:szCs w:val="24"/>
        </w:rPr>
        <w:t>、批量授权（对多个项目及多个人员进行授权）</w:t>
      </w:r>
    </w:p>
    <w:p w14:paraId="0438E9F3">
      <w:pPr>
        <w:ind w:firstLine="420" w:firstLineChars="200"/>
        <w:rPr>
          <w:rFonts w:hint="eastAsia" w:ascii="宋体" w:hAnsi="宋体"/>
          <w:sz w:val="24"/>
          <w:szCs w:val="24"/>
        </w:rPr>
      </w:pPr>
      <w:r>
        <w:rPr>
          <w:rFonts w:hint="eastAsia"/>
        </w:rPr>
        <w:t xml:space="preserve"> 此操作不需要勾选项目，直接点击右上角“批量授权”按钮，</w:t>
      </w:r>
      <w:r>
        <w:rPr>
          <w:rFonts w:hint="eastAsia" w:ascii="宋体" w:hAnsi="宋体"/>
          <w:sz w:val="24"/>
          <w:szCs w:val="24"/>
        </w:rPr>
        <w:t>在如下界面中，左侧选择需要赋权人员信息进行勾选，右侧选择需要赋权项目信息进行勾选，勾选完成后点击“保存”按钮。</w:t>
      </w:r>
    </w:p>
    <w:p w14:paraId="6BC6F3AA">
      <w:pPr>
        <w:rPr>
          <w:rFonts w:hint="default"/>
          <w:lang w:eastAsia="zh-Hans"/>
        </w:rPr>
      </w:pPr>
      <w:r>
        <w:drawing>
          <wp:inline distT="0" distB="0" distL="114300" distR="114300">
            <wp:extent cx="5279390" cy="2572385"/>
            <wp:effectExtent l="0" t="0" r="3810" b="1841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5F3CD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E9BBA"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1E9BBA"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B2EC8"/>
    <w:multiLevelType w:val="multilevel"/>
    <w:tmpl w:val="080B2EC8"/>
    <w:lvl w:ilvl="0" w:tentative="0">
      <w:start w:val="1"/>
      <w:numFmt w:val="decimal"/>
      <w:isLgl/>
      <w:lvlText w:val="第%1章"/>
      <w:lvlJc w:val="left"/>
      <w:pPr>
        <w:tabs>
          <w:tab w:val="left" w:pos="567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67"/>
        </w:tabs>
        <w:ind w:left="425" w:hanging="425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567"/>
        </w:tabs>
        <w:ind w:left="425" w:hanging="425"/>
      </w:pPr>
      <w:rPr>
        <w:rFonts w:hint="eastAsia" w:ascii="黑体" w:eastAsia="黑体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567"/>
        </w:tabs>
        <w:ind w:left="425" w:hanging="425"/>
      </w:pPr>
      <w:rPr>
        <w:rFonts w:hint="eastAsia" w:ascii="仿宋" w:hAnsi="仿宋" w:eastAsia="仿宋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567"/>
        </w:tabs>
        <w:ind w:left="425" w:hanging="425"/>
      </w:pPr>
      <w:rPr>
        <w:rFonts w:hint="eastAsia" w:ascii="仿宋" w:hAnsi="仿宋" w:eastAsia="仿宋"/>
        <w:b w:val="0"/>
        <w:sz w:val="30"/>
        <w:szCs w:val="30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567"/>
        </w:tabs>
        <w:ind w:left="425" w:hanging="425"/>
      </w:pPr>
      <w:rPr>
        <w:rFonts w:hint="eastAsia" w:ascii="仿宋" w:hAnsi="仿宋" w:eastAsia="仿宋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567"/>
        </w:tabs>
        <w:ind w:left="425" w:hanging="425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567"/>
        </w:tabs>
        <w:ind w:left="425" w:hanging="425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567"/>
        </w:tabs>
        <w:ind w:left="425" w:hanging="425"/>
      </w:pPr>
      <w:rPr>
        <w:rFonts w:hint="eastAsia"/>
      </w:rPr>
    </w:lvl>
  </w:abstractNum>
  <w:abstractNum w:abstractNumId="1">
    <w:nsid w:val="5FAE5DAF"/>
    <w:multiLevelType w:val="multilevel"/>
    <w:tmpl w:val="5FAE5DAF"/>
    <w:lvl w:ilvl="0" w:tentative="0">
      <w:start w:val="1"/>
      <w:numFmt w:val="decimal"/>
      <w:lvlText w:val="%1."/>
      <w:lvlJc w:val="left"/>
      <w:pPr>
        <w:tabs>
          <w:tab w:val="left" w:pos="890"/>
        </w:tabs>
        <w:ind w:left="890" w:hanging="748"/>
      </w:pPr>
      <w:rPr>
        <w:rFonts w:hint="eastAsia" w:ascii="黑体" w:eastAsia="黑体"/>
        <w:b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1077"/>
        </w:tabs>
        <w:ind w:left="1077" w:hanging="1077"/>
      </w:pPr>
      <w:rPr>
        <w:rFonts w:hint="eastAsia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3" w:tentative="0">
      <w:start w:val="1"/>
      <w:numFmt w:val="none"/>
      <w:lvlText w:val="2.2.2.1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247"/>
        </w:tabs>
        <w:ind w:left="1247" w:hanging="1247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701"/>
        </w:tabs>
        <w:ind w:left="1701" w:hanging="1701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OWU1MzY1OTQ5OTJmMDNkZTgyMmQxZGM1NzFkMjQifQ=="/>
  </w:docVars>
  <w:rsids>
    <w:rsidRoot w:val="000925E4"/>
    <w:rsid w:val="000925E4"/>
    <w:rsid w:val="000D6188"/>
    <w:rsid w:val="00247875"/>
    <w:rsid w:val="002A275E"/>
    <w:rsid w:val="004402CC"/>
    <w:rsid w:val="005F5F48"/>
    <w:rsid w:val="00A13032"/>
    <w:rsid w:val="00BA5BBF"/>
    <w:rsid w:val="00BB7D05"/>
    <w:rsid w:val="00C14110"/>
    <w:rsid w:val="0B496990"/>
    <w:rsid w:val="17937FF9"/>
    <w:rsid w:val="2D41454E"/>
    <w:rsid w:val="377F7583"/>
    <w:rsid w:val="3DBD6F50"/>
    <w:rsid w:val="3DDBE20A"/>
    <w:rsid w:val="6A216A9B"/>
    <w:rsid w:val="7E5F4EB7"/>
    <w:rsid w:val="7FBF696C"/>
    <w:rsid w:val="7FDFC4B0"/>
    <w:rsid w:val="7FFC4504"/>
    <w:rsid w:val="7FFEA0E9"/>
    <w:rsid w:val="9FBFA712"/>
    <w:rsid w:val="BFEFDE1E"/>
    <w:rsid w:val="CF4BD61C"/>
    <w:rsid w:val="D0EEB1F3"/>
    <w:rsid w:val="D58D9736"/>
    <w:rsid w:val="DD9E2C00"/>
    <w:rsid w:val="DFF397F3"/>
    <w:rsid w:val="EFBE7F73"/>
    <w:rsid w:val="F7BED150"/>
    <w:rsid w:val="F92D92C0"/>
    <w:rsid w:val="FFEED21A"/>
    <w:rsid w:val="FFEF1C4C"/>
    <w:rsid w:val="FFFBA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jc w:val="left"/>
      <w:outlineLvl w:val="1"/>
    </w:pPr>
    <w:rPr>
      <w:rFonts w:ascii="Arial" w:hAnsi="Arial" w:eastAsia="黑体"/>
      <w:b/>
      <w:bCs/>
      <w:kern w:val="0"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widowControl/>
      <w:spacing w:line="360" w:lineRule="auto"/>
      <w:jc w:val="center"/>
    </w:pPr>
    <w:rPr>
      <w:rFonts w:ascii="宋体" w:hAnsi="宋体" w:cs="Arial"/>
      <w:kern w:val="0"/>
      <w:sz w:val="18"/>
      <w:szCs w:val="18"/>
    </w:r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rPr>
      <w:sz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3"/>
    <w:link w:val="6"/>
    <w:semiHidden/>
    <w:qFormat/>
    <w:uiPriority w:val="99"/>
    <w:rPr>
      <w:sz w:val="18"/>
      <w:szCs w:val="18"/>
    </w:rPr>
  </w:style>
  <w:style w:type="paragraph" w:customStyle="1" w:styleId="16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U4ODgyOTM4OTc4IiwKCSJHcm91cElkIiA6ICI5ODgyMTc2MTIiLAoJIkltYWdlIiA6ICJpVkJPUncwS0dnb0FBQUFOU1VoRVVnQUFBNndBQUFDSUNBWUFBQURqN21iNUFBQUFDWEJJV1hNQUFBc1RBQUFMRXdFQW1wd1lBQUFnQUVsRVFWUjRuT3pkZDF3VDkvOEg4TmNsZ0tCSUZhVTRxMjBkVmVzQXRHcmR1S3VJNGg2NHBRVytpSHUzRHR5Z3VNVnQwYUxpS29yaVR4VFJ1aFZRRkMwcWRTL0FnVUNBSk56OS9ranZtcEFFRWtTUzRQdjVlUGd3dVZ5U1Q3ams3alBmYjRB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hrLzl1RFF3SUFBQUFBUWY5ZmU4SUlBQUFBQUFBQUFBQUFBQUFBQUFBQUFBQUFBQUFBQUFDM0FNN3BrdHZ3MEEyaUFBQUFBRWxGVGtTdVFtQ0MiLAoJIlR5cGUiIDogImZsb3ciCn0K"/>
    </extobj>
    <extobj name="ECB019B1-382A-4266-B25C-5B523AA43C14-2">
      <extobjdata type="ECB019B1-382A-4266-B25C-5B523AA43C14" data="ewoJIkZpbGVJZCIgOiAiMjU4ODg3MTAyNTU1IiwKCSJHcm91cElkIiA6ICI5ODgyMTc2MTIiLAoJIkltYWdlIiA6ICJpVkJPUncwS0dnb0FBQUFOU1VoRVVnQUFBNndBQUFDR0NBWUFBQURaNUFlSkFBQUFDWEJJV1hNQUFBc1RBQUFMRXdFQW1wd1lBQUFnQUVsRVFWUjRuT3pkZDFoVDUvcy84SGNTUUZCUWdWcnFxTnE2dFE2SXN3NFVYQzJ1SW81U0VRZWlZaEVYS2k1YzRFSng0QUJGclZwVTNCV3JYMUVFUjFFcElLNFdGVWVkREpFaENZUWs1L2NIdjV4UFFoSklFRW1BKzNWZFhsY001eVNIUEVtNG4zWGZB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MSS8yc1BEZ2dBQUFBQWhQeC8zWkFBQUFBQUFBQUFBQUFBQUFBQUFBQUFBQUFBQUFBQUFBQUFBQUFBd0ZPd2dUbXM4L09vZEFBQUFBQkpSVTVFcmtKZ2dnPT0iLAoJIlR5cGUiIDogImZsb3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1862</Words>
  <Characters>2199</Characters>
  <Lines>1</Lines>
  <Paragraphs>1</Paragraphs>
  <TotalTime>9</TotalTime>
  <ScaleCrop>false</ScaleCrop>
  <LinksUpToDate>false</LinksUpToDate>
  <CharactersWithSpaces>2291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2023-10-18T08:15:00Z</dcterms:created>
  <dc:creator>望海工程师</dc:creator>
  <cp:lastModifiedBy>小陈</cp:lastModifiedBy>
  <dcterms:modified xsi:type="dcterms:W3CDTF">2024-11-06T12:27:26Z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997D8DD92AB540D8BAFE85BB0C75EEF8_13</vt:lpwstr>
  </property>
</Properties>
</file>